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0" w:type="auto"/>
        <w:tblInd w:w="0" w:type="dxa"/>
        <w:tblLook w:val="04A0" w:firstRow="1" w:lastRow="0" w:firstColumn="1" w:lastColumn="0" w:noHBand="0" w:noVBand="1"/>
      </w:tblPr>
      <w:tblGrid>
        <w:gridCol w:w="4550"/>
        <w:gridCol w:w="5026"/>
      </w:tblGrid>
      <w:tr w:rsidR="00A83A4B" w:rsidTr="00A83A4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4B" w:rsidRDefault="00A83A4B" w:rsidP="00A83A4B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A83A4B">
              <w:rPr>
                <w:sz w:val="44"/>
                <w:szCs w:val="44"/>
              </w:rPr>
              <w:t>Tactile Schedule</w:t>
            </w:r>
          </w:p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pPr>
              <w:jc w:val="center"/>
              <w:rPr>
                <w:sz w:val="44"/>
                <w:szCs w:val="44"/>
              </w:rPr>
            </w:pPr>
            <w:r>
              <w:t xml:space="preserve">1. Number the events of the day (you </w:t>
            </w:r>
            <w:r w:rsidRPr="00A83A4B">
              <w:rPr>
                <w:sz w:val="44"/>
                <w:szCs w:val="44"/>
              </w:rPr>
              <w:t xml:space="preserve"> </w:t>
            </w:r>
          </w:p>
          <w:p w:rsidR="00A83A4B" w:rsidRDefault="00A83A4B" w:rsidP="00A83A4B">
            <w:r>
              <w:t xml:space="preserve">could use jewels to create braille numbers) on a piece of </w:t>
            </w:r>
            <w:proofErr w:type="spellStart"/>
            <w:r>
              <w:t>posterboard</w:t>
            </w:r>
            <w:proofErr w:type="spellEnd"/>
            <w:r>
              <w:t xml:space="preserve"> or construction paper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rPr>
                <w:noProof/>
              </w:rPr>
              <w:drawing>
                <wp:inline distT="0" distB="0" distL="0" distR="0" wp14:anchorId="3F08FEBA" wp14:editId="5720FBD0">
                  <wp:extent cx="2238375" cy="1676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t>2. Use various high contrast textures for each event or class (make 2 sets)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rPr>
                <w:noProof/>
              </w:rPr>
              <w:drawing>
                <wp:inline distT="0" distB="0" distL="0" distR="0" wp14:anchorId="2769427D" wp14:editId="0C288CC8">
                  <wp:extent cx="2333625" cy="175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t xml:space="preserve">3. Place the textures onto cardstock with words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4B" w:rsidRDefault="00A83A4B" w:rsidP="00A83A4B"/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t>4. Laminate the cardstock and put on Velcro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4B" w:rsidRDefault="00A83A4B" w:rsidP="00A83A4B"/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t>5. Place the second set of texture cards at the locations the student goes to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rPr>
                <w:noProof/>
              </w:rPr>
              <w:drawing>
                <wp:inline distT="0" distB="0" distL="0" distR="0" wp14:anchorId="0AAD8031" wp14:editId="3D1B9FBC">
                  <wp:extent cx="2381250" cy="1790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4B" w:rsidTr="00A83A4B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lastRenderedPageBreak/>
              <w:t>6. Have the student take the texture card and match it to the texture card at the location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4B" w:rsidRDefault="00A83A4B" w:rsidP="00A83A4B">
            <w:r>
              <w:rPr>
                <w:noProof/>
              </w:rPr>
              <w:drawing>
                <wp:inline distT="0" distB="0" distL="0" distR="0" wp14:anchorId="67CBB128" wp14:editId="0C583EC6">
                  <wp:extent cx="4067175" cy="3048000"/>
                  <wp:effectExtent l="0" t="4762" r="4762" b="4763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671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Default="00A83A4B" w:rsidP="00A83A4B">
      <w:pPr>
        <w:jc w:val="center"/>
        <w:rPr>
          <w:sz w:val="44"/>
          <w:szCs w:val="44"/>
        </w:rPr>
      </w:pPr>
    </w:p>
    <w:p w:rsidR="00A83A4B" w:rsidRPr="00A83A4B" w:rsidRDefault="00A83A4B" w:rsidP="00A83A4B">
      <w:pPr>
        <w:jc w:val="center"/>
        <w:rPr>
          <w:sz w:val="44"/>
          <w:szCs w:val="44"/>
        </w:rPr>
      </w:pPr>
    </w:p>
    <w:sectPr w:rsidR="00A83A4B" w:rsidRPr="00A8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4B"/>
    <w:rsid w:val="0096280A"/>
    <w:rsid w:val="00A02C73"/>
    <w:rsid w:val="00A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2013-10-31T19:31:00Z</dcterms:created>
  <dcterms:modified xsi:type="dcterms:W3CDTF">2013-10-31T19:34:00Z</dcterms:modified>
</cp:coreProperties>
</file>